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CAEDA4">
      <w:pPr>
        <w:pStyle w:val="4"/>
        <w:rPr>
          <w:rFonts w:hint="default" w:ascii="Helvetica" w:hAnsi="Helvetica"/>
          <w:b/>
          <w:bCs/>
          <w:sz w:val="20"/>
          <w:szCs w:val="20"/>
          <w:lang w:val="de-DE"/>
        </w:rPr>
      </w:pPr>
      <w:r>
        <w:rPr>
          <w:rFonts w:hint="default" w:ascii="Helvetica" w:hAnsi="Helvetica"/>
          <w:b/>
          <w:bCs/>
          <w:sz w:val="20"/>
          <w:szCs w:val="20"/>
        </w:rPr>
        <w:t>Terms and Conditions for Exhibitions</w:t>
      </w:r>
      <w:r>
        <w:rPr>
          <w:rFonts w:hint="default" w:ascii="Helvetica" w:hAnsi="Helvetica"/>
          <w:b/>
          <w:bCs/>
          <w:sz w:val="20"/>
          <w:szCs w:val="20"/>
          <w:lang w:val="de-DE"/>
        </w:rPr>
        <w:t xml:space="preserve"> and more</w:t>
      </w:r>
      <w:r>
        <w:rPr>
          <w:rFonts w:hint="default" w:ascii="Helvetica" w:hAnsi="Helvetica"/>
          <w:b/>
          <w:bCs/>
          <w:sz w:val="20"/>
          <w:szCs w:val="20"/>
        </w:rPr>
        <w:t xml:space="preserve"> - </w:t>
      </w:r>
      <w:r>
        <w:rPr>
          <w:rFonts w:hint="default" w:ascii="Helvetica" w:hAnsi="Helvetica"/>
          <w:b/>
          <w:bCs/>
          <w:sz w:val="20"/>
          <w:szCs w:val="20"/>
          <w:lang w:val="de-DE"/>
        </w:rPr>
        <w:t>Spazio Walz Contract</w:t>
      </w:r>
    </w:p>
    <w:p w14:paraId="706F4AA6">
      <w:pPr>
        <w:pStyle w:val="4"/>
        <w:rPr>
          <w:rFonts w:hint="default" w:ascii="Helvetica" w:hAnsi="Helvetica"/>
          <w:b/>
          <w:bCs/>
          <w:sz w:val="20"/>
          <w:szCs w:val="20"/>
        </w:rPr>
      </w:pPr>
    </w:p>
    <w:p w14:paraId="4517E528">
      <w:pPr>
        <w:pStyle w:val="4"/>
        <w:rPr>
          <w:rFonts w:hint="default" w:ascii="Helvetica" w:hAnsi="Helvetica"/>
          <w:b/>
          <w:bCs/>
          <w:sz w:val="20"/>
          <w:szCs w:val="20"/>
        </w:rPr>
      </w:pPr>
      <w:r>
        <w:rPr>
          <w:rFonts w:hint="default" w:ascii="Helvetica" w:hAnsi="Helvetica"/>
          <w:b/>
          <w:bCs/>
          <w:sz w:val="20"/>
          <w:szCs w:val="20"/>
        </w:rPr>
        <w:t>1. General</w:t>
      </w:r>
    </w:p>
    <w:p w14:paraId="6F672AFE">
      <w:pPr>
        <w:pStyle w:val="4"/>
        <w:rPr>
          <w:rFonts w:hint="default" w:ascii="Helvetica" w:hAnsi="Helvetica"/>
          <w:b w:val="0"/>
          <w:bCs w:val="0"/>
          <w:sz w:val="20"/>
          <w:szCs w:val="20"/>
        </w:rPr>
      </w:pPr>
      <w:r>
        <w:rPr>
          <w:rFonts w:hint="default" w:ascii="Helvetica" w:hAnsi="Helvetica"/>
          <w:b w:val="0"/>
          <w:bCs w:val="0"/>
          <w:sz w:val="20"/>
          <w:szCs w:val="20"/>
        </w:rPr>
        <w:t>These terms and conditions are part of the rental agreement. Renters of the gallery confirm that they are familiar with and accept these terms and conditions.</w:t>
      </w:r>
    </w:p>
    <w:p w14:paraId="223A8DFE">
      <w:pPr>
        <w:pStyle w:val="4"/>
        <w:rPr>
          <w:rFonts w:hint="default" w:ascii="Helvetica" w:hAnsi="Helvetica"/>
          <w:b/>
          <w:bCs/>
          <w:sz w:val="20"/>
          <w:szCs w:val="20"/>
        </w:rPr>
      </w:pPr>
    </w:p>
    <w:p w14:paraId="670600BF">
      <w:pPr>
        <w:pStyle w:val="4"/>
        <w:rPr>
          <w:rFonts w:hint="default" w:ascii="Helvetica" w:hAnsi="Helvetica"/>
          <w:b w:val="0"/>
          <w:bCs w:val="0"/>
          <w:sz w:val="20"/>
          <w:szCs w:val="20"/>
        </w:rPr>
      </w:pPr>
      <w:r>
        <w:rPr>
          <w:rFonts w:hint="default" w:ascii="Helvetica" w:hAnsi="Helvetica"/>
          <w:b/>
          <w:bCs/>
          <w:sz w:val="20"/>
          <w:szCs w:val="20"/>
        </w:rPr>
        <w:t>2. Rental Prices</w:t>
      </w:r>
    </w:p>
    <w:p w14:paraId="1847942C">
      <w:pPr>
        <w:pStyle w:val="4"/>
        <w:rPr>
          <w:rFonts w:hint="default" w:ascii="Helvetica" w:hAnsi="Helvetica"/>
          <w:b w:val="0"/>
          <w:bCs w:val="0"/>
          <w:sz w:val="20"/>
          <w:szCs w:val="20"/>
          <w:lang w:val="de-DE"/>
        </w:rPr>
      </w:pPr>
      <w:r>
        <w:rPr>
          <w:rFonts w:hint="default" w:ascii="Helvetica" w:hAnsi="Helvetica"/>
          <w:b w:val="0"/>
          <w:bCs w:val="0"/>
          <w:sz w:val="20"/>
          <w:szCs w:val="20"/>
        </w:rPr>
        <w:t>1 week CHF 900</w:t>
      </w:r>
      <w:r>
        <w:rPr>
          <w:rFonts w:hint="default" w:ascii="Helvetica" w:hAnsi="Helvetica"/>
          <w:b w:val="0"/>
          <w:bCs w:val="0"/>
          <w:sz w:val="20"/>
          <w:szCs w:val="20"/>
          <w:lang w:val="de-DE"/>
        </w:rPr>
        <w:t xml:space="preserve"> Soloexhibition</w:t>
      </w:r>
    </w:p>
    <w:p w14:paraId="02577CD0">
      <w:pPr>
        <w:pStyle w:val="4"/>
        <w:rPr>
          <w:rFonts w:hint="default" w:ascii="Helvetica" w:hAnsi="Helvetica"/>
          <w:b w:val="0"/>
          <w:bCs w:val="0"/>
          <w:sz w:val="20"/>
          <w:szCs w:val="20"/>
          <w:lang w:val="de-DE"/>
        </w:rPr>
      </w:pPr>
      <w:r>
        <w:rPr>
          <w:rFonts w:hint="default" w:ascii="Helvetica" w:hAnsi="Helvetica"/>
          <w:b w:val="0"/>
          <w:bCs w:val="0"/>
          <w:sz w:val="20"/>
          <w:szCs w:val="20"/>
        </w:rPr>
        <w:t>2 weeks CHF 1600</w:t>
      </w:r>
      <w:r>
        <w:rPr>
          <w:rFonts w:hint="default" w:ascii="Helvetica" w:hAnsi="Helvetica"/>
          <w:b w:val="0"/>
          <w:bCs w:val="0"/>
          <w:sz w:val="20"/>
          <w:szCs w:val="20"/>
          <w:lang w:val="de-DE"/>
        </w:rPr>
        <w:t xml:space="preserve"> Soloexhibition</w:t>
      </w:r>
    </w:p>
    <w:p w14:paraId="587DEC3C">
      <w:pPr>
        <w:pStyle w:val="4"/>
        <w:rPr>
          <w:rFonts w:hint="default" w:ascii="Helvetica" w:hAnsi="Helvetica"/>
          <w:b w:val="0"/>
          <w:bCs w:val="0"/>
          <w:sz w:val="20"/>
          <w:szCs w:val="20"/>
          <w:lang w:val="de-DE"/>
        </w:rPr>
      </w:pPr>
    </w:p>
    <w:p w14:paraId="7A90AA30">
      <w:pPr>
        <w:pStyle w:val="4"/>
        <w:rPr>
          <w:rFonts w:hint="default" w:ascii="Helvetica" w:hAnsi="Helvetica"/>
          <w:b w:val="0"/>
          <w:bCs w:val="0"/>
          <w:sz w:val="20"/>
          <w:szCs w:val="20"/>
          <w:lang w:val="de-DE"/>
        </w:rPr>
      </w:pPr>
      <w:r>
        <w:rPr>
          <w:rFonts w:hint="default" w:ascii="Helvetica" w:hAnsi="Helvetica"/>
          <w:b w:val="0"/>
          <w:bCs w:val="0"/>
          <w:sz w:val="20"/>
          <w:szCs w:val="20"/>
          <w:lang w:val="de-DE"/>
        </w:rPr>
        <w:t>1 week CHF 1400,  2-5 Artist</w:t>
      </w:r>
    </w:p>
    <w:p w14:paraId="077A6BC3">
      <w:pPr>
        <w:pStyle w:val="4"/>
        <w:rPr>
          <w:rFonts w:hint="default" w:ascii="Helvetica" w:hAnsi="Helvetica"/>
          <w:b w:val="0"/>
          <w:bCs w:val="0"/>
          <w:sz w:val="20"/>
          <w:szCs w:val="20"/>
          <w:lang w:val="de-DE"/>
        </w:rPr>
      </w:pPr>
      <w:r>
        <w:rPr>
          <w:rFonts w:hint="default" w:ascii="Helvetica" w:hAnsi="Helvetica"/>
          <w:b w:val="0"/>
          <w:bCs w:val="0"/>
          <w:sz w:val="20"/>
          <w:szCs w:val="20"/>
          <w:lang w:val="de-DE"/>
        </w:rPr>
        <w:t>2 weeks CHF 2400,  2-5 Artists</w:t>
      </w:r>
    </w:p>
    <w:p w14:paraId="4CF59CEF">
      <w:pPr>
        <w:pStyle w:val="4"/>
        <w:rPr>
          <w:rFonts w:hint="default" w:ascii="Helvetica" w:hAnsi="Helvetica"/>
          <w:b w:val="0"/>
          <w:bCs w:val="0"/>
          <w:sz w:val="20"/>
          <w:szCs w:val="20"/>
        </w:rPr>
      </w:pPr>
      <w:r>
        <w:rPr>
          <w:rFonts w:hint="default" w:ascii="Helvetica" w:hAnsi="Helvetica"/>
          <w:b w:val="0"/>
          <w:bCs w:val="0"/>
          <w:sz w:val="20"/>
          <w:szCs w:val="20"/>
        </w:rPr>
        <w:t>Longer periods by arrangement.</w:t>
      </w:r>
    </w:p>
    <w:p w14:paraId="209D3F70">
      <w:pPr>
        <w:pStyle w:val="4"/>
        <w:rPr>
          <w:rFonts w:hint="default" w:ascii="Helvetica" w:hAnsi="Helvetica"/>
          <w:b w:val="0"/>
          <w:bCs w:val="0"/>
          <w:sz w:val="20"/>
          <w:szCs w:val="20"/>
        </w:rPr>
      </w:pPr>
    </w:p>
    <w:p w14:paraId="3C55687B">
      <w:pPr>
        <w:pStyle w:val="4"/>
        <w:rPr>
          <w:rFonts w:hint="default" w:ascii="Helvetica" w:hAnsi="Helvetica"/>
          <w:b w:val="0"/>
          <w:bCs w:val="0"/>
          <w:sz w:val="20"/>
          <w:szCs w:val="20"/>
        </w:rPr>
      </w:pPr>
    </w:p>
    <w:p w14:paraId="65037A99">
      <w:pPr>
        <w:pStyle w:val="4"/>
        <w:rPr>
          <w:rFonts w:hint="default" w:ascii="Helvetica Bold" w:hAnsi="Helvetica Bold" w:cs="Helvetica Bold"/>
          <w:b/>
          <w:bCs/>
          <w:sz w:val="20"/>
          <w:szCs w:val="20"/>
        </w:rPr>
      </w:pPr>
      <w:r>
        <w:rPr>
          <w:rFonts w:hint="default" w:ascii="Helvetica" w:hAnsi="Helvetica"/>
          <w:b w:val="0"/>
          <w:bCs w:val="0"/>
          <w:sz w:val="20"/>
          <w:szCs w:val="20"/>
        </w:rPr>
        <w:t>3</w:t>
      </w:r>
      <w:r>
        <w:rPr>
          <w:rFonts w:hint="default" w:ascii="Helvetica Bold" w:hAnsi="Helvetica Bold" w:cs="Helvetica Bold"/>
          <w:b/>
          <w:bCs/>
          <w:sz w:val="20"/>
          <w:szCs w:val="20"/>
        </w:rPr>
        <w:t>. Payment</w:t>
      </w:r>
    </w:p>
    <w:p w14:paraId="7DC90BA3">
      <w:pPr>
        <w:pStyle w:val="4"/>
        <w:rPr>
          <w:rFonts w:hint="default" w:ascii="Helvetica" w:hAnsi="Helvetica"/>
          <w:b w:val="0"/>
          <w:bCs w:val="0"/>
          <w:sz w:val="20"/>
          <w:szCs w:val="20"/>
        </w:rPr>
      </w:pPr>
      <w:r>
        <w:rPr>
          <w:rFonts w:hint="default" w:ascii="Helvetica" w:hAnsi="Helvetica"/>
          <w:b w:val="0"/>
          <w:bCs w:val="0"/>
          <w:sz w:val="20"/>
          <w:szCs w:val="20"/>
        </w:rPr>
        <w:t>A deposit of 50% of the total amount is due within two weeks of signing the rental agreement.</w:t>
      </w:r>
    </w:p>
    <w:p w14:paraId="5574D4E6">
      <w:pPr>
        <w:pStyle w:val="4"/>
        <w:rPr>
          <w:rFonts w:hint="default" w:ascii="Helvetica" w:hAnsi="Helvetica"/>
          <w:b w:val="0"/>
          <w:bCs w:val="0"/>
          <w:sz w:val="20"/>
          <w:szCs w:val="20"/>
        </w:rPr>
      </w:pPr>
    </w:p>
    <w:p w14:paraId="635AFE39">
      <w:pPr>
        <w:pStyle w:val="4"/>
        <w:rPr>
          <w:rFonts w:hint="default" w:ascii="Helvetica" w:hAnsi="Helvetica"/>
          <w:b w:val="0"/>
          <w:bCs w:val="0"/>
          <w:sz w:val="20"/>
          <w:szCs w:val="20"/>
        </w:rPr>
      </w:pPr>
      <w:r>
        <w:rPr>
          <w:rFonts w:hint="default" w:ascii="Helvetica" w:hAnsi="Helvetica"/>
          <w:b w:val="0"/>
          <w:bCs w:val="0"/>
          <w:sz w:val="20"/>
          <w:szCs w:val="20"/>
        </w:rPr>
        <w:t>The gallery is reserved upon receipt of this payment.</w:t>
      </w:r>
    </w:p>
    <w:p w14:paraId="100348CE">
      <w:pPr>
        <w:pStyle w:val="4"/>
        <w:rPr>
          <w:rFonts w:hint="default" w:ascii="Helvetica" w:hAnsi="Helvetica"/>
          <w:b w:val="0"/>
          <w:bCs w:val="0"/>
          <w:sz w:val="20"/>
          <w:szCs w:val="20"/>
        </w:rPr>
      </w:pPr>
    </w:p>
    <w:p w14:paraId="34F602EE">
      <w:pPr>
        <w:pStyle w:val="4"/>
        <w:rPr>
          <w:rFonts w:hint="default" w:ascii="Helvetica" w:hAnsi="Helvetica"/>
          <w:b w:val="0"/>
          <w:bCs w:val="0"/>
          <w:sz w:val="20"/>
          <w:szCs w:val="20"/>
        </w:rPr>
      </w:pPr>
      <w:r>
        <w:rPr>
          <w:rFonts w:hint="default" w:ascii="Helvetica" w:hAnsi="Helvetica"/>
          <w:b w:val="0"/>
          <w:bCs w:val="0"/>
          <w:sz w:val="20"/>
          <w:szCs w:val="20"/>
        </w:rPr>
        <w:t>The remaining balance is due no later than three months before the start of the exhibition.</w:t>
      </w:r>
    </w:p>
    <w:p w14:paraId="1CCED2BA">
      <w:pPr>
        <w:pStyle w:val="4"/>
        <w:rPr>
          <w:rFonts w:hint="default" w:ascii="Helvetica" w:hAnsi="Helvetica"/>
          <w:b/>
          <w:bCs/>
          <w:sz w:val="20"/>
          <w:szCs w:val="20"/>
        </w:rPr>
      </w:pPr>
    </w:p>
    <w:p w14:paraId="6FF27331">
      <w:pPr>
        <w:pStyle w:val="4"/>
        <w:rPr>
          <w:rFonts w:hint="default" w:ascii="Helvetica" w:hAnsi="Helvetica" w:cs="Helvetica"/>
          <w:b w:val="0"/>
          <w:bCs w:val="0"/>
          <w:sz w:val="20"/>
          <w:szCs w:val="20"/>
        </w:rPr>
      </w:pPr>
    </w:p>
    <w:p w14:paraId="57A324AB">
      <w:pPr>
        <w:pStyle w:val="4"/>
        <w:rPr>
          <w:rFonts w:hint="default" w:ascii="Helvetica" w:hAnsi="Helvetica" w:cs="Helvetica"/>
          <w:b w:val="0"/>
          <w:bCs w:val="0"/>
          <w:sz w:val="20"/>
          <w:szCs w:val="20"/>
        </w:rPr>
      </w:pPr>
      <w:r>
        <w:rPr>
          <w:rFonts w:hint="default" w:ascii="Helvetica" w:hAnsi="Helvetica" w:cs="Helvetica"/>
          <w:b w:val="0"/>
          <w:bCs w:val="0"/>
          <w:sz w:val="20"/>
          <w:szCs w:val="20"/>
        </w:rPr>
        <w:t>4</w:t>
      </w:r>
      <w:r>
        <w:rPr>
          <w:rFonts w:hint="default" w:ascii="Helvetica Bold" w:hAnsi="Helvetica Bold" w:cs="Helvetica Bold"/>
          <w:b/>
          <w:bCs/>
          <w:sz w:val="20"/>
          <w:szCs w:val="20"/>
        </w:rPr>
        <w:t>. Cancellation</w:t>
      </w:r>
    </w:p>
    <w:p w14:paraId="41E8965D">
      <w:pPr>
        <w:pStyle w:val="4"/>
        <w:rPr>
          <w:rFonts w:hint="default" w:ascii="Helvetica" w:hAnsi="Helvetica" w:cs="Helvetica"/>
          <w:b w:val="0"/>
          <w:bCs w:val="0"/>
          <w:sz w:val="20"/>
          <w:szCs w:val="20"/>
        </w:rPr>
      </w:pPr>
      <w:r>
        <w:rPr>
          <w:rFonts w:hint="default" w:ascii="Helvetica" w:hAnsi="Helvetica" w:cs="Helvetica"/>
          <w:b w:val="0"/>
          <w:bCs w:val="0"/>
          <w:sz w:val="20"/>
          <w:szCs w:val="20"/>
        </w:rPr>
        <w:t>The following costs will be incurred by the exhibitor in the event of cancellation of the booked exhibition:</w:t>
      </w:r>
    </w:p>
    <w:p w14:paraId="5A06FA89">
      <w:pPr>
        <w:pStyle w:val="4"/>
        <w:rPr>
          <w:rFonts w:hint="default" w:ascii="Helvetica" w:hAnsi="Helvetica" w:cs="Helvetica"/>
          <w:b w:val="0"/>
          <w:bCs w:val="0"/>
          <w:sz w:val="20"/>
          <w:szCs w:val="20"/>
        </w:rPr>
      </w:pPr>
    </w:p>
    <w:p w14:paraId="68B787EC">
      <w:pPr>
        <w:pStyle w:val="4"/>
        <w:rPr>
          <w:rFonts w:hint="default" w:ascii="Helvetica" w:hAnsi="Helvetica" w:cs="Helvetica"/>
          <w:b w:val="0"/>
          <w:bCs w:val="0"/>
          <w:sz w:val="20"/>
          <w:szCs w:val="20"/>
        </w:rPr>
      </w:pPr>
      <w:r>
        <w:rPr>
          <w:rFonts w:hint="default" w:ascii="Helvetica" w:hAnsi="Helvetica" w:cs="Helvetica"/>
          <w:b w:val="0"/>
          <w:bCs w:val="0"/>
          <w:sz w:val="20"/>
          <w:szCs w:val="20"/>
        </w:rPr>
        <w:t>- The deposit remains 100% with the gallery due to pre-organization costs.</w:t>
      </w:r>
    </w:p>
    <w:p w14:paraId="2EF5C680">
      <w:pPr>
        <w:pStyle w:val="4"/>
        <w:rPr>
          <w:rFonts w:hint="default" w:ascii="Helvetica" w:hAnsi="Helvetica" w:cs="Helvetica"/>
          <w:b w:val="0"/>
          <w:bCs w:val="0"/>
          <w:sz w:val="20"/>
          <w:szCs w:val="20"/>
        </w:rPr>
      </w:pPr>
    </w:p>
    <w:p w14:paraId="4A85BB3F">
      <w:pPr>
        <w:pStyle w:val="4"/>
        <w:rPr>
          <w:rFonts w:hint="default" w:ascii="Helvetica" w:hAnsi="Helvetica" w:cs="Helvetica"/>
          <w:b w:val="0"/>
          <w:bCs w:val="0"/>
          <w:sz w:val="20"/>
          <w:szCs w:val="20"/>
        </w:rPr>
      </w:pPr>
      <w:r>
        <w:rPr>
          <w:rFonts w:hint="default" w:ascii="Helvetica" w:hAnsi="Helvetica" w:cs="Helvetica"/>
          <w:b w:val="0"/>
          <w:bCs w:val="0"/>
          <w:sz w:val="20"/>
          <w:szCs w:val="20"/>
        </w:rPr>
        <w:t>- 4-6 months before the exhibition: 50% of the total amount.</w:t>
      </w:r>
    </w:p>
    <w:p w14:paraId="07AEE99F">
      <w:pPr>
        <w:pStyle w:val="4"/>
        <w:rPr>
          <w:rFonts w:hint="default" w:ascii="Helvetica" w:hAnsi="Helvetica" w:cs="Helvetica"/>
          <w:b w:val="0"/>
          <w:bCs w:val="0"/>
          <w:sz w:val="20"/>
          <w:szCs w:val="20"/>
        </w:rPr>
      </w:pPr>
    </w:p>
    <w:p w14:paraId="4778D053">
      <w:pPr>
        <w:pStyle w:val="4"/>
        <w:rPr>
          <w:rFonts w:hint="default" w:ascii="Helvetica" w:hAnsi="Helvetica" w:cs="Helvetica"/>
          <w:b w:val="0"/>
          <w:bCs w:val="0"/>
          <w:sz w:val="20"/>
          <w:szCs w:val="20"/>
        </w:rPr>
      </w:pPr>
      <w:r>
        <w:rPr>
          <w:rFonts w:hint="default" w:ascii="Helvetica" w:hAnsi="Helvetica" w:cs="Helvetica"/>
          <w:b w:val="0"/>
          <w:bCs w:val="0"/>
          <w:sz w:val="20"/>
          <w:szCs w:val="20"/>
        </w:rPr>
        <w:t>- 3-1 months before the exhibition: 100% of the total amount.</w:t>
      </w:r>
    </w:p>
    <w:p w14:paraId="079A5E95">
      <w:pPr>
        <w:pStyle w:val="4"/>
        <w:rPr>
          <w:rFonts w:hint="default" w:ascii="Helvetica" w:hAnsi="Helvetica" w:cs="Helvetica"/>
          <w:b w:val="0"/>
          <w:bCs w:val="0"/>
          <w:sz w:val="20"/>
          <w:szCs w:val="20"/>
        </w:rPr>
      </w:pPr>
    </w:p>
    <w:p w14:paraId="3497E599">
      <w:pPr>
        <w:pStyle w:val="4"/>
        <w:rPr>
          <w:rFonts w:hint="default" w:ascii="Helvetica" w:hAnsi="Helvetica" w:cs="Helvetica"/>
          <w:b w:val="0"/>
          <w:bCs w:val="0"/>
          <w:sz w:val="20"/>
          <w:szCs w:val="20"/>
        </w:rPr>
      </w:pPr>
      <w:r>
        <w:rPr>
          <w:rFonts w:hint="default" w:ascii="Helvetica" w:hAnsi="Helvetica" w:cs="Helvetica"/>
          <w:b w:val="0"/>
          <w:bCs w:val="0"/>
          <w:sz w:val="20"/>
          <w:szCs w:val="20"/>
        </w:rPr>
        <w:t>5</w:t>
      </w:r>
      <w:r>
        <w:rPr>
          <w:rFonts w:hint="default" w:ascii="Helvetica Bold" w:hAnsi="Helvetica Bold" w:cs="Helvetica Bold"/>
          <w:b/>
          <w:bCs/>
          <w:sz w:val="20"/>
          <w:szCs w:val="20"/>
        </w:rPr>
        <w:t>. Insurance</w:t>
      </w:r>
    </w:p>
    <w:p w14:paraId="0B60ADF1">
      <w:pPr>
        <w:pStyle w:val="4"/>
        <w:rPr>
          <w:rFonts w:hint="default" w:ascii="Helvetica" w:hAnsi="Helvetica" w:cs="Helvetica"/>
          <w:b w:val="0"/>
          <w:bCs w:val="0"/>
          <w:sz w:val="20"/>
          <w:szCs w:val="20"/>
        </w:rPr>
      </w:pPr>
      <w:r>
        <w:rPr>
          <w:rFonts w:hint="default" w:ascii="Helvetica" w:hAnsi="Helvetica" w:cs="Helvetica"/>
          <w:b w:val="0"/>
          <w:bCs w:val="0"/>
          <w:sz w:val="20"/>
          <w:szCs w:val="20"/>
        </w:rPr>
        <w:t>Insurance of the exhibited objects and artworks, as well as their transport, is the responsibility of the renter. The gallery accepts no liability.</w:t>
      </w:r>
    </w:p>
    <w:p w14:paraId="51403BDA">
      <w:pPr>
        <w:pStyle w:val="4"/>
        <w:rPr>
          <w:rFonts w:hint="default" w:ascii="Helvetica" w:hAnsi="Helvetica" w:cs="Helvetica"/>
          <w:b w:val="0"/>
          <w:bCs w:val="0"/>
          <w:sz w:val="20"/>
          <w:szCs w:val="20"/>
        </w:rPr>
      </w:pPr>
    </w:p>
    <w:p w14:paraId="1C17FD1E">
      <w:pPr>
        <w:pStyle w:val="4"/>
        <w:rPr>
          <w:rFonts w:hint="default" w:ascii="Helvetica" w:hAnsi="Helvetica" w:cs="Helvetica"/>
          <w:b w:val="0"/>
          <w:bCs w:val="0"/>
          <w:sz w:val="20"/>
          <w:szCs w:val="20"/>
        </w:rPr>
      </w:pPr>
      <w:r>
        <w:rPr>
          <w:rFonts w:hint="default" w:ascii="Helvetica" w:hAnsi="Helvetica" w:cs="Helvetica"/>
          <w:b w:val="0"/>
          <w:bCs w:val="0"/>
          <w:sz w:val="20"/>
          <w:szCs w:val="20"/>
        </w:rPr>
        <w:t>Damage caused by the exhibitor after the premises have been inspected and approved will be invoiced.</w:t>
      </w:r>
    </w:p>
    <w:p w14:paraId="6A84D446">
      <w:pPr>
        <w:pStyle w:val="4"/>
        <w:rPr>
          <w:rFonts w:hint="default" w:ascii="Helvetica" w:hAnsi="Helvetica"/>
          <w:b/>
          <w:bCs/>
          <w:sz w:val="20"/>
          <w:szCs w:val="20"/>
        </w:rPr>
      </w:pPr>
    </w:p>
    <w:p w14:paraId="08C7611C">
      <w:pPr>
        <w:pStyle w:val="4"/>
        <w:rPr>
          <w:rFonts w:hint="default" w:ascii="Helvetica" w:hAnsi="Helvetica"/>
          <w:b w:val="0"/>
          <w:bCs w:val="0"/>
          <w:sz w:val="20"/>
          <w:szCs w:val="20"/>
        </w:rPr>
      </w:pPr>
      <w:r>
        <w:rPr>
          <w:rFonts w:hint="default" w:ascii="Helvetica" w:hAnsi="Helvetica"/>
          <w:b w:val="0"/>
          <w:bCs w:val="0"/>
          <w:sz w:val="20"/>
          <w:szCs w:val="20"/>
        </w:rPr>
        <w:t>6. Maintenance</w:t>
      </w:r>
    </w:p>
    <w:p w14:paraId="6F10E59B">
      <w:pPr>
        <w:pStyle w:val="4"/>
        <w:rPr>
          <w:rFonts w:hint="default" w:ascii="Helvetica" w:hAnsi="Helvetica"/>
          <w:b w:val="0"/>
          <w:bCs w:val="0"/>
          <w:sz w:val="20"/>
          <w:szCs w:val="20"/>
        </w:rPr>
      </w:pPr>
      <w:r>
        <w:rPr>
          <w:rFonts w:hint="default" w:ascii="Helvetica" w:hAnsi="Helvetica"/>
          <w:b w:val="0"/>
          <w:bCs w:val="0"/>
          <w:sz w:val="20"/>
          <w:szCs w:val="20"/>
        </w:rPr>
        <w:t>Final cleaning is the responsibility of the gallery. The gallery must be left swept clean with a return inspection report. The toilet must be cleaned, the refrigerator emptied and cleaned, and the trash disposed of.</w:t>
      </w:r>
    </w:p>
    <w:p w14:paraId="4806D856">
      <w:pPr>
        <w:pStyle w:val="4"/>
        <w:rPr>
          <w:rFonts w:hint="default" w:ascii="Helvetica" w:hAnsi="Helvetica"/>
          <w:b w:val="0"/>
          <w:bCs w:val="0"/>
          <w:sz w:val="20"/>
          <w:szCs w:val="20"/>
        </w:rPr>
      </w:pPr>
    </w:p>
    <w:p w14:paraId="0C6DD1B3">
      <w:pPr>
        <w:pStyle w:val="4"/>
        <w:rPr>
          <w:rFonts w:hint="default" w:ascii="Helvetica" w:hAnsi="Helvetica"/>
          <w:b w:val="0"/>
          <w:bCs w:val="0"/>
          <w:sz w:val="20"/>
          <w:szCs w:val="20"/>
        </w:rPr>
      </w:pPr>
      <w:r>
        <w:rPr>
          <w:rFonts w:hint="default" w:ascii="Helvetica" w:hAnsi="Helvetica"/>
          <w:b w:val="0"/>
          <w:bCs w:val="0"/>
          <w:sz w:val="20"/>
          <w:szCs w:val="20"/>
        </w:rPr>
        <w:t xml:space="preserve">7. </w:t>
      </w:r>
      <w:r>
        <w:rPr>
          <w:rFonts w:hint="default" w:ascii="Helvetica Bold" w:hAnsi="Helvetica Bold" w:cs="Helvetica Bold"/>
          <w:b/>
          <w:bCs/>
          <w:sz w:val="20"/>
          <w:szCs w:val="20"/>
        </w:rPr>
        <w:t>The place of jurisdiction is Bern.</w:t>
      </w:r>
    </w:p>
    <w:p w14:paraId="46AE3CCD">
      <w:pPr>
        <w:pStyle w:val="4"/>
        <w:rPr>
          <w:rFonts w:hint="default" w:ascii="Helvetica" w:hAnsi="Helvetica"/>
          <w:b w:val="0"/>
          <w:bCs w:val="0"/>
          <w:sz w:val="20"/>
          <w:szCs w:val="20"/>
        </w:rPr>
      </w:pPr>
    </w:p>
    <w:p w14:paraId="01776F4D">
      <w:pPr>
        <w:pStyle w:val="4"/>
        <w:rPr>
          <w:rFonts w:hint="default" w:ascii="Helvetica" w:hAnsi="Helvetica"/>
          <w:b w:val="0"/>
          <w:bCs w:val="0"/>
          <w:sz w:val="20"/>
          <w:szCs w:val="20"/>
        </w:rPr>
      </w:pPr>
      <w:r>
        <w:rPr>
          <w:rFonts w:hint="default" w:ascii="Helvetica" w:hAnsi="Helvetica"/>
          <w:b w:val="0"/>
          <w:bCs w:val="0"/>
          <w:sz w:val="20"/>
          <w:szCs w:val="20"/>
        </w:rPr>
        <w:t>Bern. August 1, 2026</w:t>
      </w:r>
    </w:p>
    <w:p w14:paraId="3C1961ED">
      <w:pPr>
        <w:pStyle w:val="4"/>
        <w:rPr>
          <w:rFonts w:hint="default" w:ascii="Helvetica" w:hAnsi="Helvetica"/>
          <w:b w:val="0"/>
          <w:bCs w:val="0"/>
          <w:sz w:val="20"/>
          <w:szCs w:val="20"/>
        </w:rPr>
      </w:pPr>
    </w:p>
    <w:p w14:paraId="378AADCA">
      <w:pPr>
        <w:pStyle w:val="4"/>
        <w:rPr>
          <w:rFonts w:hint="default" w:ascii="Helvetica" w:hAnsi="Helvetica"/>
          <w:b w:val="0"/>
          <w:bCs w:val="0"/>
          <w:sz w:val="20"/>
          <w:szCs w:val="20"/>
          <w:lang w:val="de-DE"/>
        </w:rPr>
      </w:pPr>
      <w:r>
        <w:rPr>
          <w:rFonts w:hint="default" w:ascii="Helvetica" w:hAnsi="Helvetica"/>
          <w:b w:val="0"/>
          <w:bCs w:val="0"/>
          <w:sz w:val="20"/>
          <w:szCs w:val="20"/>
          <w:lang w:val="de-DE"/>
        </w:rPr>
        <w:t>Spazio Walz - Galerie</w:t>
      </w:r>
    </w:p>
    <w:p w14:paraId="7C2A1FF6">
      <w:pPr>
        <w:pStyle w:val="4"/>
        <w:rPr>
          <w:rFonts w:hint="default" w:ascii="Helvetica" w:hAnsi="Helvetica"/>
          <w:b w:val="0"/>
          <w:bCs w:val="0"/>
          <w:sz w:val="20"/>
          <w:szCs w:val="20"/>
          <w:lang w:val="de-DE"/>
        </w:rPr>
      </w:pPr>
    </w:p>
    <w:p w14:paraId="27CE5666">
      <w:pPr>
        <w:pStyle w:val="4"/>
        <w:rPr>
          <w:rFonts w:hint="default" w:ascii="Helvetica" w:hAnsi="Helvetica"/>
          <w:b w:val="0"/>
          <w:bCs w:val="0"/>
          <w:sz w:val="20"/>
          <w:szCs w:val="20"/>
        </w:rPr>
      </w:pPr>
      <w:r>
        <w:rPr>
          <w:rFonts w:hint="default" w:ascii="Helvetica Bold" w:hAnsi="Helvetica Bold" w:cs="Helvetica Bold"/>
          <w:b/>
          <w:bCs/>
          <w:sz w:val="20"/>
          <w:szCs w:val="20"/>
        </w:rPr>
        <w:t>Date and signature of artist:</w:t>
      </w:r>
      <w:r>
        <w:rPr>
          <w:rFonts w:hint="default" w:ascii="Helvetica" w:hAnsi="Helvetica"/>
          <w:b w:val="0"/>
          <w:bCs w:val="0"/>
          <w:sz w:val="20"/>
          <w:szCs w:val="20"/>
        </w:rPr>
        <w:t xml:space="preserve"> .....................................................................................................</w:t>
      </w:r>
    </w:p>
    <w:p w14:paraId="2FBBC000">
      <w:pPr>
        <w:pStyle w:val="4"/>
        <w:rPr>
          <w:rFonts w:hint="default" w:ascii="Helvetica" w:hAnsi="Helvetica"/>
          <w:b w:val="0"/>
          <w:bCs w:val="0"/>
          <w:sz w:val="20"/>
          <w:szCs w:val="20"/>
        </w:rPr>
      </w:pPr>
    </w:p>
    <w:p w14:paraId="77D52353">
      <w:pPr>
        <w:pStyle w:val="4"/>
        <w:rPr>
          <w:rFonts w:ascii="Helvetica" w:hAnsi="Helvetica"/>
          <w:sz w:val="20"/>
          <w:szCs w:val="20"/>
        </w:rPr>
      </w:pPr>
      <w:r>
        <w:rPr>
          <w:rFonts w:hint="default" w:ascii="Helvetica" w:hAnsi="Helvetica"/>
          <w:b w:val="0"/>
          <w:bCs w:val="0"/>
          <w:sz w:val="20"/>
          <w:szCs w:val="20"/>
        </w:rPr>
        <w:t>Email.</w:t>
      </w:r>
      <w:r>
        <w:rPr>
          <w:rFonts w:hint="default" w:ascii="Helvetica" w:hAnsi="Helvetica"/>
          <w:b/>
          <w:bCs/>
          <w:sz w:val="20"/>
          <w:szCs w:val="20"/>
        </w:rPr>
        <w:t>.................................................................. Tel......................................................................................</w:t>
      </w:r>
    </w:p>
    <w:p w14:paraId="057E8765">
      <w:pPr>
        <w:pStyle w:val="4"/>
        <w:rPr>
          <w:rFonts w:ascii="Helvetica" w:hAnsi="Helvetica"/>
          <w:sz w:val="30"/>
          <w:szCs w:val="30"/>
        </w:rPr>
      </w:pPr>
    </w:p>
    <w:p w14:paraId="3329F50C">
      <w:pPr>
        <w:pStyle w:val="4"/>
        <w:rPr>
          <w:rFonts w:hint="default" w:ascii="Helvetica" w:hAnsi="Helvetica"/>
          <w:sz w:val="20"/>
          <w:szCs w:val="20"/>
          <w:lang w:val="de-DE"/>
        </w:rPr>
      </w:pPr>
      <w:r>
        <w:rPr>
          <w:rFonts w:hint="default" w:ascii="Helvetica" w:hAnsi="Helvetica"/>
          <w:sz w:val="20"/>
          <w:szCs w:val="20"/>
          <w:lang w:val="de-DE"/>
        </w:rPr>
        <w:t>Send to hello@SpazioWalz.ch</w:t>
      </w:r>
      <w:bookmarkStart w:id="0" w:name="_GoBack"/>
      <w:bookmarkEnd w:id="0"/>
    </w:p>
    <w:sectPr>
      <w:pgSz w:w="11906" w:h="16838"/>
      <w:pgMar w:top="1417" w:right="1417" w:bottom="1134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altName w:val="Helvetica Neue"/>
    <w:panose1 w:val="020F0502020204030204"/>
    <w:charset w:val="86"/>
    <w:family w:val="swiss"/>
    <w:pitch w:val="default"/>
    <w:sig w:usb0="E10002FF" w:usb1="4000ACFF" w:usb2="00000009" w:usb3="00000000" w:csb0="0000019F" w:csb1="00000000"/>
  </w:font>
  <w:font w:name="等线">
    <w:altName w:val="苹方-简"/>
    <w:panose1 w:val="02010600030101010101"/>
    <w:charset w:val="00"/>
    <w:family w:val="auto"/>
    <w:pitch w:val="default"/>
    <w:sig w:usb0="A00002BF" w:usb1="38CF7CFA" w:usb2="00000016" w:usb3="00000000" w:csb0="0004000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SimHei">
    <w:altName w:val="黑体-简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9" w:usb3="00000000" w:csb0="0000019F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Helvetica Bold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258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A0C"/>
    <w:rsid w:val="00302A0C"/>
    <w:rsid w:val="00825AB3"/>
    <w:rsid w:val="7DFA52E5"/>
    <w:rsid w:val="9CFDCCB9"/>
    <w:rsid w:val="C9BE210C"/>
    <w:rsid w:val="F3FEB36C"/>
    <w:rsid w:val="F9FFB12C"/>
    <w:rsid w:val="FCE73C78"/>
    <w:rsid w:val="FEFFF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kern w:val="2"/>
      <w:sz w:val="24"/>
      <w:szCs w:val="24"/>
      <w:lang w:val="de-CH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204</Words>
  <Characters>1289</Characters>
  <Lines>10</Lines>
  <Paragraphs>2</Paragraphs>
  <TotalTime>37</TotalTime>
  <ScaleCrop>false</ScaleCrop>
  <LinksUpToDate>false</LinksUpToDate>
  <CharactersWithSpaces>1491</CharactersWithSpaces>
  <Application>WPS Office_12.1.26050.26050_F1E327BC-269C-435d-A152-05C5408002CA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2026-07-13T23:46:00Z</dcterms:created>
  <dc:creator>Romaine Kuonen</dc:creator>
  <cp:lastModifiedBy>WPS_1785246727</cp:lastModifiedBy>
  <dcterms:modified xsi:type="dcterms:W3CDTF">2026-08-07T21:29:02Z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1031-12.1.26050.26050</vt:lpwstr>
  </property>
  <property fmtid="{D5CDD505-2E9C-101B-9397-08002B2CF9AE}" pid="3" name="ICV">
    <vt:lpwstr>0A8678F3ECB561A9FE31766A35DA1FDA_43</vt:lpwstr>
  </property>
</Properties>
</file>